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159F" w14:textId="7720D490" w:rsidR="001E7B59" w:rsidRDefault="001E7B59" w:rsidP="001E7B59">
      <w:pPr>
        <w:jc w:val="center"/>
      </w:pPr>
      <w:r>
        <w:t>UCHWAŁA NR  …2025</w:t>
      </w:r>
    </w:p>
    <w:p w14:paraId="19E36861" w14:textId="0BEC40C8" w:rsidR="001E7B59" w:rsidRDefault="001E7B59" w:rsidP="001E7B59">
      <w:pPr>
        <w:jc w:val="center"/>
      </w:pPr>
      <w:r>
        <w:t>RADY GMINY ALEKSANDRÓW</w:t>
      </w:r>
    </w:p>
    <w:p w14:paraId="44280F21" w14:textId="0D000273" w:rsidR="001E7B59" w:rsidRDefault="001E7B59" w:rsidP="001E7B59">
      <w:pPr>
        <w:jc w:val="center"/>
      </w:pPr>
      <w:r>
        <w:t>z dnia … 2025 r.</w:t>
      </w:r>
    </w:p>
    <w:p w14:paraId="5C7FDA5C" w14:textId="010F9BC8" w:rsidR="001E7B59" w:rsidRDefault="001E7B59" w:rsidP="001E7B59">
      <w:pPr>
        <w:jc w:val="center"/>
      </w:pPr>
      <w:r>
        <w:t>w sprawie rozpatrzenia petycji złożonej przez Stowarzyszenie w obronie konstytucyjnej zasady niezawisłości i niezależności sędziów polskich</w:t>
      </w:r>
    </w:p>
    <w:p w14:paraId="36AFEDBB" w14:textId="4A854041" w:rsidR="001E7B59" w:rsidRDefault="001E7B59" w:rsidP="0072678B">
      <w:pPr>
        <w:jc w:val="both"/>
      </w:pPr>
      <w:r>
        <w:t>Na podstawie art. 18 ust. 2 pkt 15 i art. 18b ust. 1 ustawy z dnia 8 marca 1990 r. o samorządzie gminnym (</w:t>
      </w:r>
      <w:proofErr w:type="spellStart"/>
      <w:r>
        <w:t>t.j</w:t>
      </w:r>
      <w:proofErr w:type="spellEnd"/>
      <w:r>
        <w:t xml:space="preserve">. Dz. U. z 2024 r. poz. 1465 z późn. zm.) oraz art. 9 ust. 2 ustawy z dnia 11 lipca 2004 r. </w:t>
      </w:r>
      <w:r w:rsidR="0072678B">
        <w:t xml:space="preserve"> </w:t>
      </w:r>
      <w:r>
        <w:t>o petycjach (</w:t>
      </w:r>
      <w:proofErr w:type="spellStart"/>
      <w:r>
        <w:t>t.j</w:t>
      </w:r>
      <w:proofErr w:type="spellEnd"/>
      <w:r>
        <w:t>. Dz. U. z 2018 r. poz. 870), Rada Gminy uchwala, co następuje:</w:t>
      </w:r>
    </w:p>
    <w:p w14:paraId="2CED2FFC" w14:textId="461EA4E1" w:rsidR="001E7B59" w:rsidRDefault="001E7B59" w:rsidP="0072678B">
      <w:pPr>
        <w:jc w:val="both"/>
      </w:pPr>
      <w:r>
        <w:t>§ 1. Petycję złożoną dnia 27 marca 2025 r. przez Stowarzyszenie uznaje się za bezzasadną z przyczyn</w:t>
      </w:r>
      <w:r w:rsidR="0072678B">
        <w:t xml:space="preserve"> </w:t>
      </w:r>
      <w:r>
        <w:t>wskazanych w uzasadnieniu uchwały.</w:t>
      </w:r>
    </w:p>
    <w:p w14:paraId="7229DE1A" w14:textId="7D0BE2DC" w:rsidR="001E7B59" w:rsidRDefault="001E7B59" w:rsidP="0072678B">
      <w:pPr>
        <w:jc w:val="both"/>
      </w:pPr>
      <w:r>
        <w:t>§ 2. Wykonanie uchwały powierza się Przewodniczą</w:t>
      </w:r>
      <w:r w:rsidR="00EF702A">
        <w:t xml:space="preserve">cej </w:t>
      </w:r>
      <w:r>
        <w:t>Rady Gminy Aleksandrów, zobowiązując do</w:t>
      </w:r>
      <w:r w:rsidR="0072678B">
        <w:t xml:space="preserve"> </w:t>
      </w:r>
      <w:r>
        <w:t>powiadomienia wnoszących petycję, poprzez przesłanie odpisu niniejszej uchwały wraz z</w:t>
      </w:r>
      <w:r w:rsidR="0072678B">
        <w:t xml:space="preserve"> </w:t>
      </w:r>
      <w:r>
        <w:t>uzasadnieniem.</w:t>
      </w:r>
    </w:p>
    <w:p w14:paraId="1C5D5B79" w14:textId="43E50519" w:rsidR="001E7B59" w:rsidRDefault="001E7B59" w:rsidP="0072678B">
      <w:pPr>
        <w:jc w:val="both"/>
      </w:pPr>
      <w:r>
        <w:t>§ 3. Uchwała wchodzi w życie z dniem podjęcia i podlega ogłoszeniu poprzez jej wywieszenie na tablicy ogłoszeń Urzędu Gminy w Aleksandrowie oraz zamieszczeniu w Biuletynie Informacji Publicznej.</w:t>
      </w:r>
    </w:p>
    <w:p w14:paraId="205B9AB4" w14:textId="77777777" w:rsidR="001E7B59" w:rsidRDefault="001E7B59" w:rsidP="001E7B59"/>
    <w:p w14:paraId="702C0858" w14:textId="77777777" w:rsidR="0072678B" w:rsidRDefault="0072678B" w:rsidP="001E7B59">
      <w:pPr>
        <w:ind w:left="4956" w:firstLine="708"/>
      </w:pPr>
    </w:p>
    <w:p w14:paraId="60FDBB14" w14:textId="77777777" w:rsidR="0072678B" w:rsidRDefault="0072678B" w:rsidP="001E7B59">
      <w:pPr>
        <w:ind w:left="4956" w:firstLine="708"/>
      </w:pPr>
    </w:p>
    <w:p w14:paraId="4A674033" w14:textId="6449097C" w:rsidR="001E7B59" w:rsidRDefault="001E7B59" w:rsidP="001E7B59">
      <w:pPr>
        <w:ind w:left="4956" w:firstLine="708"/>
      </w:pPr>
      <w:r>
        <w:t>Przewodnicząca Rady Gminy</w:t>
      </w:r>
    </w:p>
    <w:p w14:paraId="17B86F43" w14:textId="77777777" w:rsidR="001E7B59" w:rsidRDefault="001E7B59" w:rsidP="001E7B59">
      <w:pPr>
        <w:ind w:left="4956" w:firstLine="708"/>
      </w:pPr>
    </w:p>
    <w:p w14:paraId="6C3C3F3C" w14:textId="77777777" w:rsidR="001E7B59" w:rsidRDefault="001E7B59" w:rsidP="001E7B59">
      <w:pPr>
        <w:ind w:left="4956" w:firstLine="708"/>
      </w:pPr>
    </w:p>
    <w:p w14:paraId="2A94A582" w14:textId="77777777" w:rsidR="001E7B59" w:rsidRDefault="001E7B59" w:rsidP="001E7B59">
      <w:pPr>
        <w:ind w:left="4956" w:firstLine="708"/>
      </w:pPr>
    </w:p>
    <w:p w14:paraId="0A62E6CF" w14:textId="77777777" w:rsidR="001E7B59" w:rsidRDefault="001E7B59" w:rsidP="001E7B59">
      <w:pPr>
        <w:ind w:left="4956" w:firstLine="708"/>
      </w:pPr>
    </w:p>
    <w:p w14:paraId="3BA519D7" w14:textId="77777777" w:rsidR="001E7B59" w:rsidRDefault="001E7B59" w:rsidP="001E7B59">
      <w:pPr>
        <w:ind w:left="4956" w:firstLine="708"/>
      </w:pPr>
    </w:p>
    <w:p w14:paraId="0A798019" w14:textId="77777777" w:rsidR="001E7B59" w:rsidRDefault="001E7B59" w:rsidP="001E7B59">
      <w:pPr>
        <w:ind w:left="4956" w:firstLine="708"/>
      </w:pPr>
    </w:p>
    <w:p w14:paraId="4E6E83CD" w14:textId="77777777" w:rsidR="001E7B59" w:rsidRDefault="001E7B59" w:rsidP="001E7B59">
      <w:pPr>
        <w:ind w:left="4956" w:firstLine="708"/>
      </w:pPr>
    </w:p>
    <w:p w14:paraId="5AFAA963" w14:textId="77777777" w:rsidR="001E7B59" w:rsidRDefault="001E7B59" w:rsidP="001E7B59">
      <w:pPr>
        <w:ind w:left="4956" w:firstLine="708"/>
      </w:pPr>
    </w:p>
    <w:p w14:paraId="152A946D" w14:textId="38654D4E" w:rsidR="001E7B59" w:rsidRDefault="001E7B59" w:rsidP="001E7B59"/>
    <w:p w14:paraId="1C54E197" w14:textId="77777777" w:rsidR="001E7B59" w:rsidRDefault="001E7B59" w:rsidP="001E7B59"/>
    <w:p w14:paraId="7FE61BFE" w14:textId="77777777" w:rsidR="001E7B59" w:rsidRDefault="001E7B59" w:rsidP="001E7B59"/>
    <w:p w14:paraId="02642B8E" w14:textId="77777777" w:rsidR="001E7B59" w:rsidRDefault="001E7B59" w:rsidP="001E7B59"/>
    <w:p w14:paraId="0AFF9D0D" w14:textId="77777777" w:rsidR="001E7B59" w:rsidRDefault="001E7B59" w:rsidP="001E7B59">
      <w:pPr>
        <w:jc w:val="center"/>
      </w:pPr>
      <w:r>
        <w:t>Uzasadnienie</w:t>
      </w:r>
    </w:p>
    <w:p w14:paraId="7F4737DB" w14:textId="77777777" w:rsidR="00742858" w:rsidRDefault="001E7B59" w:rsidP="00742858">
      <w:pPr>
        <w:jc w:val="both"/>
      </w:pPr>
      <w:r>
        <w:t xml:space="preserve">Do Urzędu Gminy w </w:t>
      </w:r>
      <w:r w:rsidR="00EF702A">
        <w:t>Aleksandrowie</w:t>
      </w:r>
      <w:r>
        <w:t xml:space="preserve"> dnia </w:t>
      </w:r>
      <w:r w:rsidR="00EF702A">
        <w:t>27</w:t>
      </w:r>
      <w:r>
        <w:t xml:space="preserve"> marca 2025 r. wpłynęła petycja Stowarzyszenia w sprawie obrony konstytucyjnej zasady niezawisłości i niezależności sędziów polskich. </w:t>
      </w:r>
    </w:p>
    <w:p w14:paraId="540C5E91" w14:textId="4E4B1FF9" w:rsidR="00742858" w:rsidRDefault="00742858" w:rsidP="00742858">
      <w:pPr>
        <w:jc w:val="both"/>
      </w:pPr>
      <w:r>
        <w:lastRenderedPageBreak/>
        <w:t xml:space="preserve">Podmiot wnoszący petycję zwrócił się do rady o podjęcie uchwały </w:t>
      </w:r>
      <w:r w:rsidR="00DE0AF9">
        <w:t>i zajęcie stanowiska</w:t>
      </w:r>
      <w:r>
        <w:t xml:space="preserve"> wobec projektów ustaw zakładających usunięcie i zdegradowanie ustawą sędziów sądów powszechnych w Polsce. Wnoszący petycję uzasadnia ją tym, iż zgodnie z art. 7 ust. 1 pkt 14 ustawy o samorządzie gminnym zaspokajanie zbiorowych potrzeb wspólnoty należy do zadań własnych gminy, tym przede wszystkim zadania obejmujące sprawy bezpieczeństwa obywateli i porządku publicznego.</w:t>
      </w:r>
      <w:r w:rsidRPr="00742858">
        <w:t xml:space="preserve"> </w:t>
      </w:r>
      <w:r>
        <w:t>Rada Gminy jest organem uchwałodawczy</w:t>
      </w:r>
      <w:r w:rsidR="00DE0AF9">
        <w:t>m</w:t>
      </w:r>
      <w:r>
        <w:t>, a jej zadaniem nie jest ingerowanie we władzę ustawodawczą, wykonawczą, ani sądowniczą. Rada Gminy Aleksandrów w pełni respektuje zarówno ten trójpodział władzy, jak i niezależność oraz niezawisłość sędziowską.</w:t>
      </w:r>
    </w:p>
    <w:p w14:paraId="2136B026" w14:textId="33167B02" w:rsidR="00742858" w:rsidRDefault="001E7B59" w:rsidP="00742858">
      <w:pPr>
        <w:jc w:val="both"/>
      </w:pPr>
      <w:r>
        <w:t xml:space="preserve"> Komisja Skarg, Wniosków i Petycji Rady Gminy </w:t>
      </w:r>
      <w:r w:rsidR="00EF702A">
        <w:t>Aleksandrów</w:t>
      </w:r>
      <w:r>
        <w:t>, mając na uwadze okoliczności wskazane</w:t>
      </w:r>
      <w:r w:rsidR="00EF702A">
        <w:t xml:space="preserve"> </w:t>
      </w:r>
      <w:r>
        <w:t>powyżej, uznała petycję za bezzasadną.</w:t>
      </w:r>
      <w:r w:rsidR="00742858" w:rsidRPr="00742858">
        <w:t xml:space="preserve"> </w:t>
      </w:r>
    </w:p>
    <w:p w14:paraId="564327D1" w14:textId="3C1F8B7B" w:rsidR="001E7B59" w:rsidRDefault="00742858" w:rsidP="00742858">
      <w:pPr>
        <w:jc w:val="both"/>
      </w:pPr>
      <w:r>
        <w:t>Przedmiotowa petycja, zgodnie z art. 4 ust. 3 ustawy o petycjach, nie zawiera zgody na ujawnienie na stronie internetowej podmiotu rozpatrującego petycję danych osobowych podmiotu wnoszącego petycję.</w:t>
      </w:r>
    </w:p>
    <w:p w14:paraId="6C363C2A" w14:textId="41431E6E" w:rsidR="001E7B59" w:rsidRDefault="001E7B59" w:rsidP="00742858">
      <w:pPr>
        <w:jc w:val="both"/>
      </w:pPr>
      <w:r>
        <w:t>W tym stanie rzeczy podjęcie uchwały jest konieczne i uzasad</w:t>
      </w:r>
      <w:r w:rsidR="00EF702A">
        <w:t>nione.</w:t>
      </w:r>
    </w:p>
    <w:sectPr w:rsidR="001E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59"/>
    <w:rsid w:val="001779DB"/>
    <w:rsid w:val="001E7B59"/>
    <w:rsid w:val="00347A31"/>
    <w:rsid w:val="0072678B"/>
    <w:rsid w:val="00742858"/>
    <w:rsid w:val="00984666"/>
    <w:rsid w:val="00A944FD"/>
    <w:rsid w:val="00C77D63"/>
    <w:rsid w:val="00CE4112"/>
    <w:rsid w:val="00DE0AF9"/>
    <w:rsid w:val="00E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C7A9"/>
  <w15:chartTrackingRefBased/>
  <w15:docId w15:val="{7D83BFE5-AF30-4627-8F1D-C2F4F23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7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B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B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7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7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7B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7B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B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B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7B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7B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7B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7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7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7B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7B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7B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B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7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Daniel Jasion</cp:lastModifiedBy>
  <cp:revision>6</cp:revision>
  <cp:lastPrinted>2025-04-23T12:08:00Z</cp:lastPrinted>
  <dcterms:created xsi:type="dcterms:W3CDTF">2025-04-23T11:48:00Z</dcterms:created>
  <dcterms:modified xsi:type="dcterms:W3CDTF">2025-04-28T06:55:00Z</dcterms:modified>
</cp:coreProperties>
</file>