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55711" w14:textId="77777777" w:rsidR="00C82C18" w:rsidRDefault="00C82C18" w:rsidP="00C82C18">
      <w:pPr>
        <w:spacing w:before="60" w:after="0"/>
        <w:jc w:val="center"/>
      </w:pPr>
      <w:proofErr w:type="gramStart"/>
      <w:r>
        <w:rPr>
          <w:b/>
          <w:color w:val="000000"/>
        </w:rPr>
        <w:t>UCHWAŁA  NR</w:t>
      </w:r>
      <w:proofErr w:type="gramEnd"/>
      <w:r>
        <w:rPr>
          <w:b/>
          <w:color w:val="000000"/>
        </w:rPr>
        <w:t xml:space="preserve"> …….</w:t>
      </w:r>
    </w:p>
    <w:p w14:paraId="53DA1458" w14:textId="77777777" w:rsidR="00C82C18" w:rsidRDefault="00C82C18" w:rsidP="00C82C18">
      <w:pPr>
        <w:spacing w:after="0"/>
        <w:jc w:val="center"/>
      </w:pPr>
      <w:r>
        <w:rPr>
          <w:b/>
          <w:color w:val="000000"/>
        </w:rPr>
        <w:t>RADY GMINY ALEKSANDRÓW</w:t>
      </w:r>
    </w:p>
    <w:p w14:paraId="704B66D5" w14:textId="77777777" w:rsidR="00C82C18" w:rsidRDefault="00C82C18" w:rsidP="00C82C18">
      <w:pPr>
        <w:spacing w:before="80" w:after="0"/>
        <w:jc w:val="center"/>
      </w:pPr>
      <w:r>
        <w:rPr>
          <w:b/>
          <w:color w:val="000000"/>
        </w:rPr>
        <w:t>z dnia                   2024 r.</w:t>
      </w:r>
    </w:p>
    <w:p w14:paraId="17B4E4AE" w14:textId="77777777" w:rsidR="00C82C18" w:rsidRDefault="00C82C18" w:rsidP="00C82C18">
      <w:pPr>
        <w:spacing w:before="80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w sprawie ustalenia regulaminu przyznawania nagród dla nauczycieli zatrudnionych w szkołach i przedszkolach prowadzonych przez Gminę Aleksandrów </w:t>
      </w:r>
    </w:p>
    <w:p w14:paraId="11B59EE3" w14:textId="77777777" w:rsidR="00C82C18" w:rsidRDefault="00C82C18" w:rsidP="00C82C18">
      <w:pPr>
        <w:spacing w:before="80" w:after="0"/>
        <w:jc w:val="center"/>
      </w:pPr>
    </w:p>
    <w:p w14:paraId="7F9D1C5D" w14:textId="77777777" w:rsidR="00C82C18" w:rsidRDefault="00C82C18" w:rsidP="00C82C18">
      <w:pPr>
        <w:spacing w:after="0"/>
      </w:pPr>
      <w:r>
        <w:rPr>
          <w:color w:val="000000"/>
        </w:rPr>
        <w:t xml:space="preserve">Na podstawie </w:t>
      </w:r>
      <w:r>
        <w:rPr>
          <w:color w:val="1B1B1B"/>
        </w:rPr>
        <w:t>art. 18 ust. 2 pkt 15</w:t>
      </w:r>
      <w:r>
        <w:rPr>
          <w:color w:val="000000"/>
        </w:rPr>
        <w:t xml:space="preserve"> ustawy z dnia 8 marca 1990 r. o samorządzie gminnym (tekst jedn.: Dz. U. z 2024 r. poz. 609 z późn. zm.) oraz </w:t>
      </w:r>
      <w:r>
        <w:rPr>
          <w:color w:val="1B1B1B"/>
        </w:rPr>
        <w:t>art. 49 ust. 2</w:t>
      </w:r>
      <w:r>
        <w:rPr>
          <w:color w:val="000000"/>
        </w:rPr>
        <w:t xml:space="preserve"> ustawy z dnia 26 stycznia 1982 r. Karta Nauczyciela (tekst jedn.: Dz. U. z 2024 r. poz. 986 z późn. zm.), Rada Gminy </w:t>
      </w:r>
      <w:proofErr w:type="gramStart"/>
      <w:r>
        <w:rPr>
          <w:color w:val="000000"/>
        </w:rPr>
        <w:t>Aleksandrów  uchwala</w:t>
      </w:r>
      <w:proofErr w:type="gramEnd"/>
      <w:r>
        <w:rPr>
          <w:color w:val="000000"/>
        </w:rPr>
        <w:t>, co następuje:</w:t>
      </w:r>
    </w:p>
    <w:p w14:paraId="49561AF0" w14:textId="77777777" w:rsidR="00C82C18" w:rsidRDefault="00C82C18" w:rsidP="00C82C18">
      <w:pPr>
        <w:spacing w:before="26" w:after="0"/>
      </w:pPr>
      <w:proofErr w:type="gramStart"/>
      <w:r>
        <w:rPr>
          <w:b/>
          <w:color w:val="000000"/>
        </w:rPr>
        <w:t>§  1.</w:t>
      </w:r>
      <w:proofErr w:type="gramEnd"/>
      <w:r>
        <w:rPr>
          <w:color w:val="000000"/>
        </w:rPr>
        <w:t xml:space="preserve"> W budżecie gminy </w:t>
      </w:r>
      <w:proofErr w:type="gramStart"/>
      <w:r>
        <w:rPr>
          <w:color w:val="000000"/>
        </w:rPr>
        <w:t>Aleksandrów  tworzy</w:t>
      </w:r>
      <w:proofErr w:type="gramEnd"/>
      <w:r>
        <w:rPr>
          <w:color w:val="000000"/>
        </w:rPr>
        <w:t xml:space="preserve"> się specjalny fundusz nagród z przeznaczeniem na wypłaty nagród organu prowadzącego i dyrektora szkoły, z czego:</w:t>
      </w:r>
    </w:p>
    <w:p w14:paraId="07544C79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t>1) 50% środków funduszu przeznacza się na nagrody dyrektorów;</w:t>
      </w:r>
    </w:p>
    <w:p w14:paraId="480664EB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t>2)  50% środków funduszu przeznacza się na nagrody organu prowadzącego.</w:t>
      </w:r>
    </w:p>
    <w:p w14:paraId="385A7698" w14:textId="77777777" w:rsidR="00C82C18" w:rsidRDefault="00C82C18" w:rsidP="00C82C18">
      <w:pPr>
        <w:spacing w:before="26" w:after="0"/>
      </w:pPr>
      <w:proofErr w:type="gramStart"/>
      <w:r>
        <w:rPr>
          <w:b/>
          <w:color w:val="000000"/>
        </w:rPr>
        <w:t>§  2.</w:t>
      </w:r>
      <w:proofErr w:type="gramEnd"/>
    </w:p>
    <w:p w14:paraId="01847C4A" w14:textId="77777777" w:rsidR="00C82C18" w:rsidRDefault="00C82C18" w:rsidP="00C82C18">
      <w:pPr>
        <w:spacing w:before="26" w:after="0"/>
      </w:pPr>
      <w:r>
        <w:rPr>
          <w:color w:val="000000"/>
        </w:rPr>
        <w:t>1. Nagrody przyznawane są w terminie do 14 dnia października każdego roku z okazji Dnia Edukacji Narodowej.</w:t>
      </w:r>
    </w:p>
    <w:p w14:paraId="52A0D8E8" w14:textId="77777777" w:rsidR="00C82C18" w:rsidRDefault="00C82C18" w:rsidP="00C82C18">
      <w:pPr>
        <w:spacing w:before="26" w:after="0"/>
      </w:pPr>
      <w:r>
        <w:rPr>
          <w:color w:val="000000"/>
        </w:rPr>
        <w:t>2. W szczególnie uzasadnionych przypadkach nagroda może być przyznana w innym terminie.</w:t>
      </w:r>
    </w:p>
    <w:p w14:paraId="7FAE14B2" w14:textId="77777777" w:rsidR="00C82C18" w:rsidRDefault="00C82C18" w:rsidP="00C82C18">
      <w:pPr>
        <w:spacing w:before="26" w:after="0"/>
      </w:pPr>
      <w:proofErr w:type="gramStart"/>
      <w:r>
        <w:rPr>
          <w:b/>
          <w:color w:val="000000"/>
        </w:rPr>
        <w:t>§  3.</w:t>
      </w:r>
      <w:proofErr w:type="gramEnd"/>
    </w:p>
    <w:p w14:paraId="545CE2DB" w14:textId="77777777" w:rsidR="00C82C18" w:rsidRDefault="00C82C18" w:rsidP="00C82C18">
      <w:pPr>
        <w:spacing w:before="26" w:after="0"/>
        <w:rPr>
          <w:color w:val="000000"/>
        </w:rPr>
      </w:pPr>
      <w:r>
        <w:rPr>
          <w:color w:val="000000"/>
        </w:rPr>
        <w:t>1. Nagrody organu prowadzącego przyznaje wójt.</w:t>
      </w:r>
    </w:p>
    <w:p w14:paraId="0A77BE82" w14:textId="77777777" w:rsidR="00C82C18" w:rsidRDefault="00C82C18" w:rsidP="00C82C18">
      <w:pPr>
        <w:spacing w:before="26" w:after="0"/>
      </w:pPr>
      <w:r>
        <w:t>2. Nagrodę dyrektora przyznaje dyrektor szkoły.</w:t>
      </w:r>
    </w:p>
    <w:p w14:paraId="2ED437A0" w14:textId="77777777" w:rsidR="00C82C18" w:rsidRDefault="00C82C18" w:rsidP="00C82C18">
      <w:pPr>
        <w:spacing w:before="26" w:after="0"/>
      </w:pPr>
      <w:r>
        <w:rPr>
          <w:color w:val="000000"/>
        </w:rPr>
        <w:t>3. Nagrody organu prowadzącego i dyrektora szkoły przyznawane są przez nich bez wniosku, ale także z wnioskiem mogą występować:</w:t>
      </w:r>
    </w:p>
    <w:p w14:paraId="1E66CA05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t>1) o przyznanie nagrody dyrektora - rada pedagogiczna, rada rodziców, związki zawodowe;</w:t>
      </w:r>
    </w:p>
    <w:p w14:paraId="6860F3F0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t>2) o przyznanie nagrody organu prowadzącego - dyrektor, rada pedagogiczna, rada rodziców, związki zawodowe</w:t>
      </w:r>
    </w:p>
    <w:p w14:paraId="6A7B1B05" w14:textId="77777777" w:rsidR="00C82C18" w:rsidRDefault="00C82C18" w:rsidP="00C82C18">
      <w:pPr>
        <w:spacing w:before="26" w:after="0"/>
      </w:pPr>
      <w:r>
        <w:rPr>
          <w:color w:val="000000"/>
        </w:rPr>
        <w:t>4. Wnioski wymagają zaopiniowania przez radę pedagogiczną.</w:t>
      </w:r>
    </w:p>
    <w:p w14:paraId="0FC8910C" w14:textId="77777777" w:rsidR="00C82C18" w:rsidRDefault="00C82C18" w:rsidP="00C82C18">
      <w:pPr>
        <w:spacing w:before="26" w:after="0"/>
      </w:pPr>
      <w:proofErr w:type="gramStart"/>
      <w:r>
        <w:rPr>
          <w:b/>
          <w:color w:val="000000"/>
        </w:rPr>
        <w:t>§  4.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color w:val="000000"/>
        </w:rPr>
        <w:t>Wnioski zawierają następujące dane kandydata do nagrody:</w:t>
      </w:r>
    </w:p>
    <w:p w14:paraId="1C712100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t>1) imię i nazwisko;</w:t>
      </w:r>
    </w:p>
    <w:p w14:paraId="3B0BB3D9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t>2) informację o wykształceniu, stopniu awansu zawodowego;</w:t>
      </w:r>
    </w:p>
    <w:p w14:paraId="4AFF642C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t>3) staż pracy pedagogicznej;</w:t>
      </w:r>
    </w:p>
    <w:p w14:paraId="42B2CBBE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t>4) nazwę szkoły;</w:t>
      </w:r>
    </w:p>
    <w:p w14:paraId="603F171B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t>5) otrzymane dotychczas nagrody;</w:t>
      </w:r>
    </w:p>
    <w:p w14:paraId="6F6653E7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t>6)  ocenę pracy pedagogicznej;</w:t>
      </w:r>
    </w:p>
    <w:p w14:paraId="43ADB0BD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t>7) uzasadnienie zawierające informacje o dorobku zawodowym i osiągnięciach.</w:t>
      </w:r>
    </w:p>
    <w:p w14:paraId="79622B2F" w14:textId="77777777" w:rsidR="00C82C18" w:rsidRDefault="00C82C18" w:rsidP="00C82C18">
      <w:pPr>
        <w:spacing w:before="26" w:after="240"/>
      </w:pPr>
      <w:proofErr w:type="gramStart"/>
      <w:r>
        <w:rPr>
          <w:b/>
          <w:color w:val="000000"/>
        </w:rPr>
        <w:t>§  5.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color w:val="000000"/>
        </w:rPr>
        <w:t>Nauczyciel, któremu została przyznana nagroda otrzymuje dyplom, którego kopię zamieszcza się w jego teczce akt osobowych.</w:t>
      </w:r>
    </w:p>
    <w:p w14:paraId="461F92D3" w14:textId="77777777" w:rsidR="00C82C18" w:rsidRDefault="00C82C18" w:rsidP="00C82C18">
      <w:pPr>
        <w:spacing w:before="26" w:after="240"/>
      </w:pPr>
      <w:proofErr w:type="gramStart"/>
      <w:r>
        <w:rPr>
          <w:b/>
          <w:color w:val="000000"/>
        </w:rPr>
        <w:lastRenderedPageBreak/>
        <w:t>§  6.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color w:val="000000"/>
        </w:rPr>
        <w:t>Nagroda ma charakter uznaniowy i może być przyznana nauczycielowi, który w szkole przepracował co najmniej rok.</w:t>
      </w:r>
    </w:p>
    <w:p w14:paraId="44508018" w14:textId="2A25DE53" w:rsidR="00C82C18" w:rsidRDefault="00C82C18" w:rsidP="00C82C18">
      <w:pPr>
        <w:spacing w:before="26" w:after="0"/>
      </w:pPr>
      <w:proofErr w:type="gramStart"/>
      <w:r>
        <w:rPr>
          <w:b/>
          <w:color w:val="000000"/>
        </w:rPr>
        <w:t>§  7.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color w:val="000000"/>
        </w:rPr>
        <w:t>Nagrodę organu prowadzącego przyznaje się nauczycielowi za szczególne osiągnięcia w zakresie pracy dydaktycznej, wychowawczej i opiekuńczej oraz realizacji innych zadań statutowych:</w:t>
      </w:r>
    </w:p>
    <w:p w14:paraId="5F4EF195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t>1) osiąga wyróżniające wyniki w pracy nauczycielskiej z uczniami, potwierdzone wynikami osiąganymi w sprawdzianach przeprowadzanych przez okręgowe komisje egzaminacyjne oraz innych badaniach jakości pracy szkoły a także w olimpiadach, turniejach i konkursach, w szczególności zakwalifikowanie się prowadzonych przez nauczyciela uczniów do finałów konkursów i olimpiad przedmiotowych na szczeblu powiatowym lub wyższym;</w:t>
      </w:r>
    </w:p>
    <w:p w14:paraId="7296CB4D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t>2) osiąga znaczące efekty w pracy z uczniem mającym trudności w nauce;</w:t>
      </w:r>
    </w:p>
    <w:p w14:paraId="1E023193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t>3) aktywnie uczestniczy w działalności na rzecz środowiska lokalnego;</w:t>
      </w:r>
    </w:p>
    <w:p w14:paraId="55349DC2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t>4) tworzy ofertę uzupełniających zajęć i imprez dla uczniów oraz aktywnie uczestniczy w nich;</w:t>
      </w:r>
    </w:p>
    <w:p w14:paraId="5E94EEA5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t>5) pełni różnego rodzaju funkcje społeczne;</w:t>
      </w:r>
    </w:p>
    <w:p w14:paraId="1294219C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t>6) aktywnie uczestniczy w doskonaleniu zawodowym;</w:t>
      </w:r>
    </w:p>
    <w:p w14:paraId="57DA2634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t>7) współpracuje z innymi szkołami, placówkami oświatowymi, kulturalnymi, samorządem lokalnym oraz organizacjami pozarządowymi;</w:t>
      </w:r>
    </w:p>
    <w:p w14:paraId="66F86C22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t>8) dzieli się swoim doświadczeniem zawodowym;</w:t>
      </w:r>
    </w:p>
    <w:p w14:paraId="63594CFC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t>9) wprowadza nowatorskie formy i metody pracy skutkujące osiąganiem szczególnych efektów w pracy dydaktycznej i wychowawczej z uczniami;</w:t>
      </w:r>
    </w:p>
    <w:p w14:paraId="73EB4A51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t>10) szczególnie angażuje się we współpracę z rodzicami uczniów.</w:t>
      </w:r>
    </w:p>
    <w:p w14:paraId="3892805C" w14:textId="1DF862CA" w:rsidR="00C82C18" w:rsidRDefault="00C82C18" w:rsidP="007307EB">
      <w:pPr>
        <w:spacing w:before="26" w:after="0"/>
      </w:pPr>
      <w:proofErr w:type="gramStart"/>
      <w:r>
        <w:rPr>
          <w:b/>
          <w:color w:val="000000"/>
        </w:rPr>
        <w:t>§  8.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color w:val="000000"/>
        </w:rPr>
        <w:t xml:space="preserve">Nagrodę organu prowadzącego przyznaje się dyrektorowi szkoły, który osiąga wybitne </w:t>
      </w:r>
      <w:r w:rsidR="007307EB">
        <w:rPr>
          <w:color w:val="000000"/>
        </w:rPr>
        <w:t xml:space="preserve">  </w:t>
      </w:r>
      <w:r>
        <w:rPr>
          <w:color w:val="000000"/>
        </w:rPr>
        <w:t>efekty w zarzadzaniu szkołą:</w:t>
      </w:r>
    </w:p>
    <w:p w14:paraId="67531EEA" w14:textId="4E5D7881" w:rsidR="00C82C18" w:rsidRDefault="00C82C18" w:rsidP="00C82C18">
      <w:pPr>
        <w:pStyle w:val="Akapitzlist"/>
        <w:numPr>
          <w:ilvl w:val="0"/>
          <w:numId w:val="1"/>
        </w:numPr>
        <w:spacing w:before="26" w:after="0"/>
      </w:pPr>
      <w:r w:rsidRPr="00C82C18">
        <w:rPr>
          <w:color w:val="000000"/>
        </w:rPr>
        <w:t xml:space="preserve"> współpracuje z organami szkoły i samorządem lokalnym;</w:t>
      </w:r>
    </w:p>
    <w:p w14:paraId="7AD5DA82" w14:textId="513F8FAD" w:rsidR="00C82C18" w:rsidRDefault="00C82C18" w:rsidP="00C82C18">
      <w:pPr>
        <w:pStyle w:val="Akapitzlist"/>
        <w:numPr>
          <w:ilvl w:val="0"/>
          <w:numId w:val="1"/>
        </w:numPr>
        <w:spacing w:before="26" w:after="0"/>
      </w:pPr>
      <w:r w:rsidRPr="00C82C18">
        <w:rPr>
          <w:color w:val="000000"/>
        </w:rPr>
        <w:t xml:space="preserve"> dba o pozytywny wizerunek szkoły;</w:t>
      </w:r>
    </w:p>
    <w:p w14:paraId="43481839" w14:textId="25A7BDBF" w:rsidR="00C82C18" w:rsidRDefault="00C82C18" w:rsidP="00C82C18">
      <w:pPr>
        <w:pStyle w:val="Akapitzlist"/>
        <w:numPr>
          <w:ilvl w:val="0"/>
          <w:numId w:val="1"/>
        </w:numPr>
        <w:spacing w:before="26" w:after="0"/>
      </w:pPr>
      <w:r w:rsidRPr="00C82C18">
        <w:rPr>
          <w:color w:val="000000"/>
        </w:rPr>
        <w:t xml:space="preserve"> podejmuje działania na rzecz integracji szkoły ze środowiskiem lokalnym;</w:t>
      </w:r>
    </w:p>
    <w:p w14:paraId="3FD621F1" w14:textId="726AB360" w:rsidR="00C82C18" w:rsidRDefault="00C82C18" w:rsidP="00C82C18">
      <w:pPr>
        <w:pStyle w:val="Akapitzlist"/>
        <w:numPr>
          <w:ilvl w:val="0"/>
          <w:numId w:val="1"/>
        </w:numPr>
        <w:spacing w:before="26" w:after="0"/>
      </w:pPr>
      <w:r w:rsidRPr="00C82C18">
        <w:rPr>
          <w:color w:val="000000"/>
        </w:rPr>
        <w:t xml:space="preserve"> dba o wysoką jakość pracy szkoły;</w:t>
      </w:r>
    </w:p>
    <w:p w14:paraId="14461AED" w14:textId="05D85C1E" w:rsidR="00C82C18" w:rsidRDefault="00C82C18" w:rsidP="00C82C18">
      <w:pPr>
        <w:pStyle w:val="Akapitzlist"/>
        <w:numPr>
          <w:ilvl w:val="0"/>
          <w:numId w:val="1"/>
        </w:numPr>
        <w:spacing w:before="26" w:after="0"/>
      </w:pPr>
      <w:r w:rsidRPr="00C82C18">
        <w:rPr>
          <w:color w:val="000000"/>
        </w:rPr>
        <w:t xml:space="preserve"> prowadzi efektywną politykę kadrową;</w:t>
      </w:r>
    </w:p>
    <w:p w14:paraId="6083B8EF" w14:textId="7CE19418" w:rsidR="00C82C18" w:rsidRDefault="00C82C18" w:rsidP="00C82C18">
      <w:pPr>
        <w:pStyle w:val="Akapitzlist"/>
        <w:numPr>
          <w:ilvl w:val="0"/>
          <w:numId w:val="1"/>
        </w:numPr>
        <w:spacing w:before="26" w:after="0"/>
      </w:pPr>
      <w:r w:rsidRPr="00C82C18">
        <w:rPr>
          <w:color w:val="000000"/>
        </w:rPr>
        <w:t xml:space="preserve"> pozyskuje środki pozabudżetowe;</w:t>
      </w:r>
    </w:p>
    <w:p w14:paraId="385A8390" w14:textId="20ECADAB" w:rsidR="00C82C18" w:rsidRDefault="00C82C18" w:rsidP="00C82C18">
      <w:pPr>
        <w:pStyle w:val="Akapitzlist"/>
        <w:numPr>
          <w:ilvl w:val="0"/>
          <w:numId w:val="1"/>
        </w:numPr>
        <w:spacing w:before="26" w:after="0"/>
      </w:pPr>
      <w:r w:rsidRPr="00C82C18">
        <w:rPr>
          <w:color w:val="000000"/>
        </w:rPr>
        <w:t xml:space="preserve"> kształtuje pozytywny klimat wychowawczy w szkole przez stawianie odpowiednich wymagań nauczycielom i uczniom oraz pracownikom niepedagogicznym szkoły oraz umiejętne kształtowanie stosunków międzyludzkich w szkole;</w:t>
      </w:r>
    </w:p>
    <w:p w14:paraId="037603E2" w14:textId="61DEF110" w:rsidR="00C82C18" w:rsidRDefault="00C82C18" w:rsidP="00C82C18">
      <w:pPr>
        <w:pStyle w:val="Akapitzlist"/>
        <w:numPr>
          <w:ilvl w:val="0"/>
          <w:numId w:val="1"/>
        </w:numPr>
        <w:spacing w:before="26" w:after="0"/>
      </w:pPr>
      <w:r w:rsidRPr="00C82C18">
        <w:rPr>
          <w:color w:val="000000"/>
        </w:rPr>
        <w:t xml:space="preserve"> podejmuje działania na rzecz zapewnienia bezpieczeństwa uczniom.</w:t>
      </w:r>
    </w:p>
    <w:p w14:paraId="617F9D09" w14:textId="54D6285A" w:rsidR="00C82C18" w:rsidRDefault="00C82C18" w:rsidP="00C82C18">
      <w:pPr>
        <w:spacing w:before="26" w:after="0"/>
      </w:pPr>
      <w:proofErr w:type="gramStart"/>
      <w:r>
        <w:rPr>
          <w:b/>
          <w:color w:val="000000"/>
        </w:rPr>
        <w:t>§  9.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color w:val="000000"/>
        </w:rPr>
        <w:t>Nagrodę dyrektora przyznaje się nauczycielowi za szczególne osiągnięcia w zakresie pracy dydaktycznej, wychowawczej i opiekuńczej oraz w realizacji innych zadań statutowych szkoły:</w:t>
      </w:r>
    </w:p>
    <w:p w14:paraId="77B85B5A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t>1) uczestniczy aktywnie w zajęciach pozalekcyjnych organizowanych w szkole, w tym dodatkowych zajęciach dydaktycznych, wycieczkach, imprezach kulturalnych, konkursach, zawodach sportowych;</w:t>
      </w:r>
    </w:p>
    <w:p w14:paraId="769579E9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lastRenderedPageBreak/>
        <w:t>2) aktywizuje rodziców do udziału w życiu klasy i szkoły;</w:t>
      </w:r>
    </w:p>
    <w:p w14:paraId="5F72E757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t>3) uzyskuje wysokie efekty wychowawcze;</w:t>
      </w:r>
    </w:p>
    <w:p w14:paraId="5621CCA5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t>4) cieszy się autorytetem w środowisku szkolnym i lokalnym;</w:t>
      </w:r>
    </w:p>
    <w:p w14:paraId="69B4C030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t>5) posiada udokumentowane osiągnięcia w pracy z uczniami zdolnymi i z uczniami mającymi trudności w nauce;</w:t>
      </w:r>
    </w:p>
    <w:p w14:paraId="563DE101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t>6) uczestniczy w różnych formach doskonalenia zawodowego;</w:t>
      </w:r>
    </w:p>
    <w:p w14:paraId="1EEDCEF6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t>7) posiada osiągnięcia w pracy z uczniami, będące efektem wdrożenia własnego programu autorskiego lub wprowadzania innowacyjnych metod pracy pedagogicznej;</w:t>
      </w:r>
    </w:p>
    <w:p w14:paraId="242986EA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t>8) organizuje imprezy kulturalne, sportowe, rekreacyjne oraz uroczystości szkolne;</w:t>
      </w:r>
    </w:p>
    <w:p w14:paraId="682986C9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t>9) aktywnie współuczestniczy w organizowanych przez szkołę działaniach na rzecz zapewnienia bezpieczeństwa uczniom;</w:t>
      </w:r>
    </w:p>
    <w:p w14:paraId="1C24CDAD" w14:textId="77777777" w:rsidR="00C82C18" w:rsidRDefault="00C82C18" w:rsidP="00C82C18">
      <w:pPr>
        <w:spacing w:before="26" w:after="0"/>
        <w:ind w:left="373"/>
      </w:pPr>
      <w:r>
        <w:rPr>
          <w:color w:val="000000"/>
        </w:rPr>
        <w:t>10) organizuje i prowadzi działania w zakresie profilaktyki uzależnień i przeciwdziałania patologiom społecznym.</w:t>
      </w:r>
    </w:p>
    <w:p w14:paraId="4AF3149A" w14:textId="77777777" w:rsidR="00C82C18" w:rsidRDefault="00C82C18" w:rsidP="00C82C18">
      <w:pPr>
        <w:spacing w:before="26" w:after="240"/>
        <w:rPr>
          <w:color w:val="000000"/>
        </w:rPr>
      </w:pPr>
      <w:proofErr w:type="gramStart"/>
      <w:r>
        <w:rPr>
          <w:b/>
          <w:color w:val="000000"/>
        </w:rPr>
        <w:t>§  10.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color w:val="000000"/>
        </w:rPr>
        <w:t>Wykonanie uchwały powierza się Wójtowi  Gminy Aleksandrów.</w:t>
      </w:r>
    </w:p>
    <w:p w14:paraId="3B985EC6" w14:textId="7BD3551E" w:rsidR="007307EB" w:rsidRPr="007307EB" w:rsidRDefault="007307EB" w:rsidP="00E22BE5">
      <w:pPr>
        <w:spacing w:before="80" w:after="0"/>
        <w:rPr>
          <w:color w:val="000000"/>
        </w:rPr>
      </w:pPr>
      <w:r w:rsidRPr="007307EB">
        <w:rPr>
          <w:b/>
          <w:bCs/>
          <w:color w:val="000000"/>
        </w:rPr>
        <w:t>§   11</w:t>
      </w:r>
      <w:r>
        <w:rPr>
          <w:b/>
          <w:bCs/>
          <w:color w:val="000000"/>
        </w:rPr>
        <w:t xml:space="preserve">. </w:t>
      </w:r>
      <w:r w:rsidRPr="007307EB">
        <w:rPr>
          <w:color w:val="000000"/>
        </w:rPr>
        <w:t xml:space="preserve">Traci moc uchwała Nr </w:t>
      </w:r>
      <w:r>
        <w:rPr>
          <w:color w:val="000000"/>
        </w:rPr>
        <w:t>VII/35/</w:t>
      </w:r>
      <w:proofErr w:type="gramStart"/>
      <w:r>
        <w:rPr>
          <w:color w:val="000000"/>
        </w:rPr>
        <w:t xml:space="preserve">2024 </w:t>
      </w:r>
      <w:r w:rsidRPr="007307EB">
        <w:rPr>
          <w:color w:val="000000"/>
        </w:rPr>
        <w:t xml:space="preserve"> Rady</w:t>
      </w:r>
      <w:proofErr w:type="gramEnd"/>
      <w:r w:rsidRPr="007307EB">
        <w:rPr>
          <w:color w:val="000000"/>
        </w:rPr>
        <w:t xml:space="preserve"> Gminy </w:t>
      </w:r>
      <w:r>
        <w:rPr>
          <w:color w:val="000000"/>
        </w:rPr>
        <w:t>Aleksandrów</w:t>
      </w:r>
      <w:r w:rsidRPr="007307EB">
        <w:rPr>
          <w:color w:val="000000"/>
        </w:rPr>
        <w:t xml:space="preserve"> z dnia </w:t>
      </w:r>
      <w:r>
        <w:rPr>
          <w:color w:val="000000"/>
        </w:rPr>
        <w:t>30</w:t>
      </w:r>
      <w:r w:rsidRPr="007307EB">
        <w:rPr>
          <w:color w:val="000000"/>
        </w:rPr>
        <w:t xml:space="preserve"> </w:t>
      </w:r>
      <w:r>
        <w:rPr>
          <w:color w:val="000000"/>
        </w:rPr>
        <w:t xml:space="preserve">października </w:t>
      </w:r>
      <w:r w:rsidR="00E22BE5">
        <w:rPr>
          <w:color w:val="000000"/>
        </w:rPr>
        <w:t xml:space="preserve">2024 r. </w:t>
      </w:r>
      <w:r w:rsidRPr="007307EB">
        <w:rPr>
          <w:color w:val="000000"/>
        </w:rPr>
        <w:t>w</w:t>
      </w:r>
      <w:r w:rsidRPr="007307EB">
        <w:rPr>
          <w:color w:val="000000"/>
        </w:rPr>
        <w:t xml:space="preserve"> </w:t>
      </w:r>
      <w:r w:rsidRPr="007307EB">
        <w:rPr>
          <w:color w:val="000000"/>
        </w:rPr>
        <w:t xml:space="preserve"> </w:t>
      </w:r>
      <w:r w:rsidRPr="007307EB">
        <w:rPr>
          <w:color w:val="000000"/>
        </w:rPr>
        <w:t xml:space="preserve"> sprawie ustalenia regulaminu przyznawania nagród dla nauczycieli zatrudnionych </w:t>
      </w:r>
      <w:r w:rsidR="001208A4">
        <w:rPr>
          <w:color w:val="000000"/>
        </w:rPr>
        <w:t xml:space="preserve">w </w:t>
      </w:r>
      <w:r w:rsidRPr="007307EB">
        <w:rPr>
          <w:color w:val="000000"/>
        </w:rPr>
        <w:t xml:space="preserve">szkołach i przedszkolach prowadzonych przez Gminę Aleksandrów </w:t>
      </w:r>
    </w:p>
    <w:p w14:paraId="4426AC77" w14:textId="77777777" w:rsidR="00631D15" w:rsidRDefault="007307EB" w:rsidP="00C82C18">
      <w:pPr>
        <w:spacing w:before="26" w:after="240"/>
        <w:rPr>
          <w:color w:val="000000"/>
        </w:rPr>
      </w:pPr>
      <w:r w:rsidRPr="007307EB">
        <w:rPr>
          <w:color w:val="000000"/>
        </w:rPr>
        <w:t xml:space="preserve">                                                   </w:t>
      </w:r>
    </w:p>
    <w:p w14:paraId="6A6A3EF8" w14:textId="05AC758F" w:rsidR="00C82C18" w:rsidRPr="00E22BE5" w:rsidRDefault="00C82C18" w:rsidP="00C82C18">
      <w:pPr>
        <w:spacing w:before="26" w:after="240"/>
        <w:rPr>
          <w:color w:val="000000"/>
        </w:rPr>
      </w:pPr>
      <w:proofErr w:type="gramStart"/>
      <w:r>
        <w:rPr>
          <w:b/>
          <w:color w:val="000000"/>
        </w:rPr>
        <w:t xml:space="preserve">§  </w:t>
      </w:r>
      <w:r w:rsidR="00E22BE5">
        <w:rPr>
          <w:b/>
          <w:color w:val="000000"/>
        </w:rPr>
        <w:t>12</w:t>
      </w:r>
      <w:r>
        <w:rPr>
          <w:b/>
          <w:color w:val="000000"/>
        </w:rPr>
        <w:t>.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color w:val="000000"/>
        </w:rPr>
        <w:t>Uchwała podlega ogłoszeniu w Dzienniku Urzędowym Województwa Łódzkiego.</w:t>
      </w:r>
    </w:p>
    <w:p w14:paraId="08FEA6EF" w14:textId="77777777" w:rsidR="00C82C18" w:rsidRDefault="00C82C18" w:rsidP="00C82C18">
      <w:pPr>
        <w:spacing w:before="250" w:after="0"/>
      </w:pPr>
    </w:p>
    <w:p w14:paraId="29100912" w14:textId="77777777" w:rsidR="006B7AC1" w:rsidRDefault="006B7AC1"/>
    <w:sectPr w:rsidR="006B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608A8"/>
    <w:multiLevelType w:val="hybridMultilevel"/>
    <w:tmpl w:val="8488C2B2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num w:numId="1" w16cid:durableId="211192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18"/>
    <w:rsid w:val="000E52EF"/>
    <w:rsid w:val="001208A4"/>
    <w:rsid w:val="00492F2F"/>
    <w:rsid w:val="005F7A88"/>
    <w:rsid w:val="00631D15"/>
    <w:rsid w:val="006B7AC1"/>
    <w:rsid w:val="006C65F9"/>
    <w:rsid w:val="007307EB"/>
    <w:rsid w:val="00C82C18"/>
    <w:rsid w:val="00E2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E8C0"/>
  <w15:chartTrackingRefBased/>
  <w15:docId w15:val="{7A8C3EA8-3E85-465E-9852-A60AEADB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C18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Pietruszka</dc:creator>
  <cp:keywords/>
  <dc:description/>
  <cp:lastModifiedBy>Jerzy Pietruszka</cp:lastModifiedBy>
  <cp:revision>4</cp:revision>
  <cp:lastPrinted>2024-12-05T10:46:00Z</cp:lastPrinted>
  <dcterms:created xsi:type="dcterms:W3CDTF">2024-11-29T08:38:00Z</dcterms:created>
  <dcterms:modified xsi:type="dcterms:W3CDTF">2024-12-05T10:58:00Z</dcterms:modified>
</cp:coreProperties>
</file>