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916" w:rsidRDefault="00FB5916" w:rsidP="00FB5916">
      <w:pPr>
        <w:pStyle w:val="isselectedend"/>
        <w:jc w:val="right"/>
        <w:rPr>
          <w:rStyle w:val="Pogrubienie"/>
        </w:rPr>
      </w:pPr>
      <w:r>
        <w:rPr>
          <w:rStyle w:val="Pogrubienie"/>
        </w:rPr>
        <w:t xml:space="preserve">Aleksandrów, dnia </w:t>
      </w:r>
      <w:proofErr w:type="spellStart"/>
      <w:r>
        <w:rPr>
          <w:rStyle w:val="Pogrubienie"/>
        </w:rPr>
        <w:t>23.06.2026r</w:t>
      </w:r>
      <w:proofErr w:type="spellEnd"/>
      <w:r>
        <w:rPr>
          <w:rStyle w:val="Pogrubienie"/>
        </w:rPr>
        <w:t>.</w:t>
      </w:r>
    </w:p>
    <w:p w:rsidR="00FB5916" w:rsidRDefault="00FB5916" w:rsidP="00FB5916">
      <w:pPr>
        <w:pStyle w:val="isselectedend"/>
        <w:rPr>
          <w:rStyle w:val="Pogrubienie"/>
        </w:rPr>
      </w:pPr>
    </w:p>
    <w:p w:rsidR="00FB5916" w:rsidRDefault="00FB5916" w:rsidP="00FB5916">
      <w:pPr>
        <w:pStyle w:val="isselectedend"/>
        <w:rPr>
          <w:rStyle w:val="Pogrubienie"/>
        </w:rPr>
      </w:pPr>
    </w:p>
    <w:p w:rsidR="00FB5916" w:rsidRDefault="00FB5916" w:rsidP="0027161E">
      <w:pPr>
        <w:pStyle w:val="isselectedend"/>
        <w:spacing w:after="0" w:afterAutospacing="0"/>
        <w:jc w:val="center"/>
        <w:rPr>
          <w:rStyle w:val="Pogrubienie"/>
        </w:rPr>
      </w:pPr>
      <w:r>
        <w:rPr>
          <w:rStyle w:val="Pogrubienie"/>
        </w:rPr>
        <w:t xml:space="preserve">                                                                 Przewodnicząca Rady Gminy</w:t>
      </w:r>
    </w:p>
    <w:p w:rsidR="00FB5916" w:rsidRDefault="00FB5916" w:rsidP="0027161E">
      <w:pPr>
        <w:pStyle w:val="isselectedend"/>
        <w:spacing w:after="0" w:afterAutospacing="0"/>
        <w:jc w:val="center"/>
        <w:rPr>
          <w:rStyle w:val="Pogrubienie"/>
        </w:rPr>
      </w:pPr>
      <w:r>
        <w:rPr>
          <w:rStyle w:val="Pogrubienie"/>
        </w:rPr>
        <w:t xml:space="preserve">                                                 Jolanta Rogozińska</w:t>
      </w:r>
    </w:p>
    <w:p w:rsidR="00FB5916" w:rsidRDefault="00FB5916" w:rsidP="0027161E">
      <w:pPr>
        <w:pStyle w:val="isselectedend"/>
        <w:spacing w:after="0" w:afterAutospacing="0"/>
        <w:jc w:val="center"/>
        <w:rPr>
          <w:rStyle w:val="Pogrubienie"/>
        </w:rPr>
      </w:pPr>
    </w:p>
    <w:p w:rsidR="00FB5916" w:rsidRPr="004E1540" w:rsidRDefault="00FB5916" w:rsidP="0027161E">
      <w:pPr>
        <w:pStyle w:val="isselectedend"/>
        <w:spacing w:before="0" w:beforeAutospacing="0" w:after="0" w:afterAutospacing="0"/>
        <w:jc w:val="center"/>
        <w:rPr>
          <w:rStyle w:val="Pogrubienie"/>
          <w:sz w:val="28"/>
          <w:szCs w:val="28"/>
        </w:rPr>
      </w:pPr>
      <w:r w:rsidRPr="004E1540">
        <w:rPr>
          <w:rStyle w:val="Pogrubienie"/>
          <w:sz w:val="28"/>
          <w:szCs w:val="28"/>
        </w:rPr>
        <w:t>INFORMACJA O FUNKCJONOWANIU</w:t>
      </w:r>
    </w:p>
    <w:p w:rsidR="00FB5916" w:rsidRDefault="00FB5916" w:rsidP="0027161E">
      <w:pPr>
        <w:pStyle w:val="isselectedend"/>
        <w:spacing w:before="0" w:beforeAutospacing="0" w:after="0" w:afterAutospacing="0"/>
        <w:jc w:val="center"/>
        <w:rPr>
          <w:rStyle w:val="Pogrubienie"/>
        </w:rPr>
      </w:pPr>
      <w:r w:rsidRPr="0027161E">
        <w:rPr>
          <w:rStyle w:val="Pogrubienie"/>
        </w:rPr>
        <w:t>Gminnego Centrum Kultury w Aleksandrowie</w:t>
      </w:r>
    </w:p>
    <w:p w:rsidR="0027161E" w:rsidRPr="0027161E" w:rsidRDefault="0027161E" w:rsidP="0027161E">
      <w:pPr>
        <w:pStyle w:val="isselectedend"/>
        <w:spacing w:before="0" w:beforeAutospacing="0" w:after="0" w:afterAutospacing="0"/>
        <w:jc w:val="center"/>
        <w:rPr>
          <w:rStyle w:val="Pogrubienie"/>
        </w:rPr>
      </w:pPr>
    </w:p>
    <w:p w:rsidR="00FB5916" w:rsidRPr="0027161E" w:rsidRDefault="00FB5916" w:rsidP="00FB5916">
      <w:pPr>
        <w:pStyle w:val="isselectedend"/>
        <w:jc w:val="both"/>
      </w:pPr>
      <w:r w:rsidRPr="0027161E">
        <w:t xml:space="preserve">    W 2025 roku Gminne Centrum Kul</w:t>
      </w:r>
      <w:r w:rsidR="00F13864" w:rsidRPr="0027161E">
        <w:t>tury w Aleksandrowie realizowało</w:t>
      </w:r>
      <w:r w:rsidRPr="0027161E">
        <w:t xml:space="preserve"> szeroki zakres działań kulturalnych, edukacyjnych, integracyjnych, patriotycznych oraz promujących lokalne dziedzictwo kulturowe. Podejmowane inicjatywy skierowane były do mieszkańców wszystkich grup wiekowych – dzieci, młodzieży, osób dorosłych oraz seniorów. Głównym celem działalności było zapewnienie mieszkańcom dostępu do różnorodnej oferty kulturalnej, aktywizacja społeczności lokalnej, rozwijanie zainteresowań i talentów oraz wzmacnianie więzi społecznych.</w:t>
      </w:r>
    </w:p>
    <w:p w:rsidR="00FB5916" w:rsidRPr="0027161E" w:rsidRDefault="00FB5916" w:rsidP="00FB5916">
      <w:pPr>
        <w:pStyle w:val="isselectedend"/>
        <w:jc w:val="both"/>
      </w:pPr>
      <w:r w:rsidRPr="0027161E">
        <w:t xml:space="preserve">Istotnym obszarem działalności było podtrzymywanie i popularyzowanie lokalnych tradycji oraz dziedzictwa kulturowego regionu </w:t>
      </w:r>
      <w:r w:rsidR="00F64EDC" w:rsidRPr="0027161E">
        <w:t xml:space="preserve">piotrkowskiego i </w:t>
      </w:r>
      <w:r w:rsidRPr="0027161E">
        <w:t>opoczy</w:t>
      </w:r>
      <w:r w:rsidR="004E1540" w:rsidRPr="0027161E">
        <w:t>ńskiego. Organizowane wydarzenia</w:t>
      </w:r>
      <w:r w:rsidRPr="0027161E">
        <w:t xml:space="preserve"> i przedsięwzięcia sprzyjały budowaniu tożsamości regionalnej, kształtowaniu postaw patriotycznych oraz zwiększaniu uczestnictwa mieszkańców w życiu społecznym                                i kulturalnym gminy.</w:t>
      </w:r>
    </w:p>
    <w:p w:rsidR="00FB5916" w:rsidRPr="0027161E" w:rsidRDefault="00FB5916" w:rsidP="00FB5916">
      <w:pPr>
        <w:pStyle w:val="isselectedend"/>
        <w:jc w:val="both"/>
      </w:pPr>
      <w:r w:rsidRPr="0027161E">
        <w:t xml:space="preserve">Realizacja zadań odbywała się zarówno samodzielnie, jak i we współpracy z Urzędem Gminy Aleksandrów, placówkami oświatowymi, </w:t>
      </w:r>
      <w:r w:rsidR="004E1540" w:rsidRPr="0027161E">
        <w:t xml:space="preserve">Środowiskowym Domem Samopomocy </w:t>
      </w:r>
      <w:r w:rsidR="0027161E">
        <w:t xml:space="preserve">                           </w:t>
      </w:r>
      <w:r w:rsidR="004E1540" w:rsidRPr="0027161E">
        <w:t xml:space="preserve">w Dąbrówce, </w:t>
      </w:r>
      <w:r w:rsidRPr="0027161E">
        <w:t>organizacjami pozarządowymi, jednostkami Ochotniczych Straży Pożarnych, Kołami Gospodyń Wiejskich oraz innymi podmiotami działającymi na terenie gminy. Współpraca ta przyczyniła się do skutecznej realizacji przedsięwzięć odpowiadających na potrzeby mieszkańców oraz wzmacniających integrację lokalnej społeczności.</w:t>
      </w:r>
    </w:p>
    <w:p w:rsidR="00FB5916" w:rsidRPr="0027161E" w:rsidRDefault="00FB5916" w:rsidP="00FB5916">
      <w:pPr>
        <w:pStyle w:val="isselectedend"/>
        <w:jc w:val="both"/>
      </w:pPr>
      <w:r w:rsidRPr="0027161E">
        <w:t xml:space="preserve">Rok 2025 charakteryzował się dużą aktywnością organizacyjną i programową. W ramach prowadzonej działalności zorganizowano liczne wydarzenia o charakterze lokalnym </w:t>
      </w:r>
      <w:r w:rsidR="00CC6A18" w:rsidRPr="0027161E">
        <w:t xml:space="preserve">                         </w:t>
      </w:r>
      <w:r w:rsidRPr="0027161E">
        <w:t>i ponadlokalnym, warsztaty, spotkania tematyczne, imprezy plenerowe oraz działania edukacyjne i promocyjne, które cieszyły się znacznym zainteresowaniem mieszkańców.</w:t>
      </w:r>
    </w:p>
    <w:p w:rsidR="00FB5916" w:rsidRPr="0027161E" w:rsidRDefault="00FB5916" w:rsidP="00FB5916">
      <w:pPr>
        <w:pStyle w:val="isselectedend"/>
        <w:jc w:val="both"/>
      </w:pPr>
      <w:r w:rsidRPr="0027161E">
        <w:t xml:space="preserve">Ważnym wydarzeniem o charakterze patriotycznym był </w:t>
      </w:r>
      <w:r w:rsidRPr="0027161E">
        <w:rPr>
          <w:rStyle w:val="Pogrubienie"/>
        </w:rPr>
        <w:t>Rajd Szlakiem Powstania Styczniowego</w:t>
      </w:r>
      <w:r w:rsidRPr="0027161E">
        <w:t>. Celem przedsięwzięcia było upamiętnienie bohaterów Powstania Styczniowego, popularyzacja wiedzy historycznej dotyczącej regionu oraz kształtowanie postaw patriotycznych wśród uczestników. Rajd stanowił również okazję do promocji walorów przyrodniczych i turystycznych Gminy Aleksandrów oraz propagowania aktywnych form spędzania czasu wolnego.</w:t>
      </w:r>
    </w:p>
    <w:p w:rsidR="00FB5916" w:rsidRPr="0027161E" w:rsidRDefault="00FB5916" w:rsidP="00FB5916">
      <w:pPr>
        <w:pStyle w:val="isselectedend"/>
        <w:jc w:val="both"/>
      </w:pPr>
      <w:r w:rsidRPr="0027161E">
        <w:t xml:space="preserve">Znaczące miejsce w działalności zajmowały </w:t>
      </w:r>
      <w:r w:rsidR="0027161E">
        <w:rPr>
          <w:rStyle w:val="Pogrubienie"/>
        </w:rPr>
        <w:t>warsztaty rękodzielnicze</w:t>
      </w:r>
      <w:r w:rsidR="0027161E" w:rsidRPr="0027161E">
        <w:rPr>
          <w:rStyle w:val="Pogrubienie"/>
        </w:rPr>
        <w:t xml:space="preserve"> </w:t>
      </w:r>
      <w:r w:rsidRPr="0027161E">
        <w:rPr>
          <w:rStyle w:val="Pogrubienie"/>
        </w:rPr>
        <w:t>i ludowe</w:t>
      </w:r>
      <w:r w:rsidRPr="0027161E">
        <w:t xml:space="preserve">, w tym warsztaty wycinanki opoczyńskiej oraz wykonywania pisanek opoczyńskich. Ich celem było </w:t>
      </w:r>
      <w:r w:rsidRPr="0027161E">
        <w:lastRenderedPageBreak/>
        <w:t>zachowanie i przekazywanie lokalnego dziedzictwa kulturowego kolejnym pokoleniom. Uczestnicy mieli możliwość poznania tradycji regionu, rozwijania umiejętności manualnych oraz bezpośredniego kontaktu z twórcami ludowymi. Działania te przyczyniały się do popularyzacji kultury ludowej i wzmacniania świadomości regionalnej mieszkańców.</w:t>
      </w:r>
    </w:p>
    <w:p w:rsidR="00FB5916" w:rsidRPr="0027161E" w:rsidRDefault="00FB5916" w:rsidP="00FB5916">
      <w:pPr>
        <w:pStyle w:val="isselectedend"/>
        <w:jc w:val="both"/>
      </w:pPr>
      <w:r w:rsidRPr="0027161E">
        <w:t xml:space="preserve">W zakresie działalności artystycznej i integracyjnej zorganizowano m.in. </w:t>
      </w:r>
      <w:r w:rsidRPr="0027161E">
        <w:rPr>
          <w:rStyle w:val="Pogrubienie"/>
        </w:rPr>
        <w:t>II Przegląd Piosenki Biesiadnej i Zapomnianej 50+</w:t>
      </w:r>
      <w:r w:rsidRPr="0027161E">
        <w:t>. Wydarzenie skierowane było przede wszystkim do osób starszych i miało na celu ich aktywizację społeczną, stworzenie możliwości prezentacji talentów artystycznych oraz integrację uczestników. Przegląd stanowił również formę pielęgnowania tradycji muzycznych oraz budowania relacji społecznych poprzez wspólne uczestnictwo w kulturze.</w:t>
      </w:r>
    </w:p>
    <w:p w:rsidR="00FB5916" w:rsidRPr="0027161E" w:rsidRDefault="00FB5916" w:rsidP="00FB5916">
      <w:pPr>
        <w:pStyle w:val="isselectedend"/>
        <w:jc w:val="both"/>
      </w:pPr>
      <w:r w:rsidRPr="0027161E">
        <w:t>Szczególną uwagę poświęcono również organizacji w</w:t>
      </w:r>
      <w:r w:rsidR="0027161E" w:rsidRPr="0027161E">
        <w:t>ydarzeń dla dzieci i młodzieży.</w:t>
      </w:r>
      <w:r w:rsidR="0027161E">
        <w:t xml:space="preserve">                      </w:t>
      </w:r>
      <w:r w:rsidRPr="0027161E">
        <w:t>W okresie ferii zimowych przygotowano szereg atrakcyjnych zajęć, obejmujących m.in. pokazy iluzji, warsztaty animacyjne oraz spotkania edukacyjne. Celem tych działań było zapewnienie najmłodszym mieszkańcom wartościowych form spędzania czasu wolnego, rozwijanie kreatywności, wyobraźni i zainteresowań oraz wspieranie integracji rówieśniczej.</w:t>
      </w:r>
    </w:p>
    <w:p w:rsidR="00FB5916" w:rsidRPr="0027161E" w:rsidRDefault="00FB5916" w:rsidP="00FB5916">
      <w:pPr>
        <w:pStyle w:val="isselectedend"/>
        <w:jc w:val="both"/>
      </w:pPr>
      <w:r w:rsidRPr="0027161E">
        <w:t xml:space="preserve">Dużym zainteresowaniem mieszkańców cieszyły się również </w:t>
      </w:r>
      <w:r w:rsidR="0027161E" w:rsidRPr="0027161E">
        <w:rPr>
          <w:rStyle w:val="Pogrubienie"/>
        </w:rPr>
        <w:t>imprezy plenerowe</w:t>
      </w:r>
      <w:r w:rsidR="00CC6A18" w:rsidRPr="0027161E">
        <w:rPr>
          <w:rStyle w:val="Pogrubienie"/>
        </w:rPr>
        <w:t xml:space="preserve"> </w:t>
      </w:r>
      <w:r w:rsidR="0027161E">
        <w:rPr>
          <w:rStyle w:val="Pogrubienie"/>
        </w:rPr>
        <w:t xml:space="preserve">                            </w:t>
      </w:r>
      <w:r w:rsidRPr="0027161E">
        <w:rPr>
          <w:rStyle w:val="Pogrubienie"/>
        </w:rPr>
        <w:t>i wydarzenia integracyjne</w:t>
      </w:r>
      <w:r w:rsidRPr="0027161E">
        <w:t>, takie jak Piknik Strażacki oraz wydarzenie „Żegnamy Wakacje – Wakacyjny Mix Dźwięków”. Ich głównym celem była integracja mieszkańców różnych pokoleń, promocja aktywności społecznej oraz prezentacja działalności lokalnych organizacji, jednostek OSP i Kół Gospodyń Wiejskich. Wydarzenia te sprzyjały budowaniu więzi społecznych i wzmacnianiu współpracy pomiędzy mieszkańcami.</w:t>
      </w:r>
    </w:p>
    <w:p w:rsidR="00FB5916" w:rsidRPr="0027161E" w:rsidRDefault="00FB5916" w:rsidP="00FB5916">
      <w:pPr>
        <w:pStyle w:val="isselectedend"/>
        <w:jc w:val="both"/>
      </w:pPr>
      <w:r w:rsidRPr="0027161E">
        <w:t xml:space="preserve">Szczególne znaczenie w kalendarzu wydarzeń miały </w:t>
      </w:r>
      <w:r w:rsidRPr="0027161E">
        <w:rPr>
          <w:rStyle w:val="Pogrubienie"/>
        </w:rPr>
        <w:t>Dożynki Powiatowo-Gminne</w:t>
      </w:r>
      <w:r w:rsidRPr="0027161E">
        <w:t>, które odbyły się 14 września 2025 roku. Po ponad dwudziestoletniej przerwie Gmina Aleksandrów ponownie pełniła rolę gospodarza tego prestiżowego wydarzenia. Uroczystość została przygotowana dzięki ścisłej współpracy samorządu gminnego z władzami Powiatu oraz zaangażowaniu mieszkańców, sołectw, organizacji społecznych i instytucji działających na terenie gminy.</w:t>
      </w:r>
    </w:p>
    <w:p w:rsidR="00FB5916" w:rsidRPr="0027161E" w:rsidRDefault="00FB5916" w:rsidP="00FB5916">
      <w:pPr>
        <w:pStyle w:val="isselectedend"/>
        <w:jc w:val="both"/>
      </w:pPr>
      <w:r w:rsidRPr="0027161E">
        <w:t>Dożynki zgromadziły liczne grono uczestników i spotkały się z bardzo pozytywnym odbiorem. Bogaty program artystyczny, tradycyjne obrzędy dożynkowe, prezentacje zespołów, stoiska promocyjne oraz liczne atrakcje towarzyszące przyczyniły się do wysokiej frekwencji i promocji gminy. Wydarzenie stanowiło wyraz szacunku i wdzięczności dla rolników za ich całoroczny trud, a jednocześnie było przykładem skutecznej współpracy samorządów oraz integracji lokalnej społeczności.</w:t>
      </w:r>
    </w:p>
    <w:p w:rsidR="00FB5916" w:rsidRPr="0027161E" w:rsidRDefault="00FB5916" w:rsidP="00FB5916">
      <w:pPr>
        <w:pStyle w:val="isselectedend"/>
        <w:jc w:val="both"/>
      </w:pPr>
      <w:r w:rsidRPr="0027161E">
        <w:t>W ciągu roku organizowano również wydarzenia okolicznościowe i świąteczne, w tym spotkania andrzejkowe or</w:t>
      </w:r>
      <w:r w:rsidR="00F13864" w:rsidRPr="0027161E">
        <w:t>az spotkanie opłatkowe połączone z Przeglądem Kolęd i Pastorałek dla dzieci z terenu gminy Aleksandrów.</w:t>
      </w:r>
      <w:r w:rsidRPr="0027161E">
        <w:t xml:space="preserve"> Ich celem było podtrzymywanie tradycji, budowanie poczucia wspólnoty oraz wzmacnianie więzi międzypokoleniowych. Spotkania te stworzyły mieszkańcom przestrzeń do wspólnego świętowania i integracji.</w:t>
      </w:r>
    </w:p>
    <w:p w:rsidR="00FB5916" w:rsidRPr="0027161E" w:rsidRDefault="00FB5916" w:rsidP="00FB5916">
      <w:pPr>
        <w:pStyle w:val="NormalnyWeb"/>
        <w:jc w:val="both"/>
      </w:pPr>
      <w:r w:rsidRPr="0027161E">
        <w:t xml:space="preserve">Podsumowując, działalność Gminnego Centrum Kultury w Aleksandrowie w 2025 roku przyczyniła się do zwiększenia aktywności społecznej mieszkańców, wzrostu uczestnictwa </w:t>
      </w:r>
      <w:r w:rsidR="00F13864" w:rsidRPr="0027161E">
        <w:t xml:space="preserve">             </w:t>
      </w:r>
      <w:r w:rsidRPr="0027161E">
        <w:t xml:space="preserve">w życiu kulturalnym oraz umacniania lokalnej tożsamości. Zrealizowane przedsięwzięcia umożliwiły mieszkańcom rozwijanie zainteresowań, zdobywanie nowych umiejętności oraz aktywne uczestnictwo w </w:t>
      </w:r>
      <w:r w:rsidR="00F13864" w:rsidRPr="0027161E">
        <w:t>życiu społecznym i kulturalnym g</w:t>
      </w:r>
      <w:r w:rsidRPr="0027161E">
        <w:t>miny Aleksandrów.</w:t>
      </w:r>
    </w:p>
    <w:p w:rsidR="004E1540" w:rsidRPr="0027161E" w:rsidRDefault="004E1540" w:rsidP="004E1540">
      <w:pPr>
        <w:spacing w:before="100" w:beforeAutospacing="1" w:after="100" w:afterAutospacing="1" w:line="240" w:lineRule="auto"/>
        <w:rPr>
          <w:rFonts w:ascii="Times New Roman" w:eastAsia="Times New Roman" w:hAnsi="Times New Roman" w:cs="Times New Roman"/>
          <w:sz w:val="24"/>
          <w:szCs w:val="24"/>
          <w:lang w:eastAsia="pl-PL"/>
        </w:rPr>
      </w:pPr>
      <w:r w:rsidRPr="0027161E">
        <w:rPr>
          <w:rFonts w:ascii="Times New Roman" w:eastAsia="Times New Roman" w:hAnsi="Times New Roman" w:cs="Times New Roman"/>
          <w:sz w:val="24"/>
          <w:szCs w:val="24"/>
          <w:lang w:eastAsia="pl-PL"/>
        </w:rPr>
        <w:lastRenderedPageBreak/>
        <w:t>Szanowni Państwo Radni,</w:t>
      </w:r>
      <w:bookmarkStart w:id="0" w:name="_GoBack"/>
      <w:bookmarkEnd w:id="0"/>
    </w:p>
    <w:p w:rsidR="004E1540" w:rsidRPr="0027161E" w:rsidRDefault="0027161E" w:rsidP="0027161E">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serdecznie zapraszam</w:t>
      </w:r>
      <w:r w:rsidR="004E1540" w:rsidRPr="0027161E">
        <w:rPr>
          <w:rFonts w:ascii="Times New Roman" w:eastAsia="Times New Roman" w:hAnsi="Times New Roman" w:cs="Times New Roman"/>
          <w:sz w:val="24"/>
          <w:szCs w:val="24"/>
          <w:lang w:eastAsia="pl-PL"/>
        </w:rPr>
        <w:t>,  do obejrzenia fotorelacji prezentującej najważniejsze wydarzenia kulturalne, które odbyły się w 2025 roku na terenie Gminy Aleksandrów.</w:t>
      </w:r>
    </w:p>
    <w:p w:rsidR="004E1540" w:rsidRPr="0027161E" w:rsidRDefault="004E1540" w:rsidP="0027161E">
      <w:pPr>
        <w:spacing w:before="100" w:beforeAutospacing="1" w:after="100" w:afterAutospacing="1" w:line="240" w:lineRule="auto"/>
        <w:jc w:val="both"/>
        <w:rPr>
          <w:rFonts w:ascii="Times New Roman" w:eastAsia="Times New Roman" w:hAnsi="Times New Roman" w:cs="Times New Roman"/>
          <w:sz w:val="24"/>
          <w:szCs w:val="24"/>
          <w:lang w:eastAsia="pl-PL"/>
        </w:rPr>
      </w:pPr>
      <w:r w:rsidRPr="0027161E">
        <w:rPr>
          <w:rFonts w:ascii="Times New Roman" w:eastAsia="Times New Roman" w:hAnsi="Times New Roman" w:cs="Times New Roman"/>
          <w:sz w:val="24"/>
          <w:szCs w:val="24"/>
          <w:lang w:eastAsia="pl-PL"/>
        </w:rPr>
        <w:t>Przedstawione fotografie są świadectwem aktywności mieszkańców, zaangażowania organizatorów oraz bogatego życia kulturalnego naszej gminy. Niech będą one okazją do wspomnień i podsumowania wspólnie realizowanych inicjatyw, które integrowały lokalną społeczność i promowały naszą gminę.</w:t>
      </w:r>
    </w:p>
    <w:p w:rsidR="004E1540" w:rsidRPr="0027161E" w:rsidRDefault="0027161E" w:rsidP="004E1540">
      <w:pPr>
        <w:spacing w:before="100" w:beforeAutospacing="1" w:after="100" w:afterAutospacing="1" w:line="240" w:lineRule="auto"/>
        <w:jc w:val="both"/>
        <w:rPr>
          <w:rFonts w:ascii="Times New Roman" w:eastAsia="Times New Roman" w:hAnsi="Times New Roman" w:cs="Times New Roman"/>
          <w:sz w:val="24"/>
          <w:szCs w:val="24"/>
          <w:lang w:eastAsia="pl-PL"/>
        </w:rPr>
      </w:pPr>
      <w:r w:rsidRPr="0027161E">
        <w:rPr>
          <w:rFonts w:ascii="Times New Roman" w:eastAsia="Times New Roman" w:hAnsi="Times New Roman" w:cs="Times New Roman"/>
          <w:sz w:val="24"/>
          <w:szCs w:val="24"/>
          <w:lang w:eastAsia="pl-PL"/>
        </w:rPr>
        <w:t xml:space="preserve">Życzę </w:t>
      </w:r>
      <w:r w:rsidR="004E1540" w:rsidRPr="0027161E">
        <w:rPr>
          <w:rFonts w:ascii="Times New Roman" w:eastAsia="Times New Roman" w:hAnsi="Times New Roman" w:cs="Times New Roman"/>
          <w:sz w:val="24"/>
          <w:szCs w:val="24"/>
          <w:lang w:eastAsia="pl-PL"/>
        </w:rPr>
        <w:t>miłego odbioru prezentacji.</w:t>
      </w:r>
    </w:p>
    <w:p w:rsidR="0027161E" w:rsidRDefault="0027161E" w:rsidP="0027161E">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27161E">
        <w:rPr>
          <w:rFonts w:ascii="Times New Roman" w:eastAsia="Times New Roman" w:hAnsi="Times New Roman" w:cs="Times New Roman"/>
          <w:sz w:val="24"/>
          <w:szCs w:val="24"/>
          <w:lang w:eastAsia="pl-PL"/>
        </w:rPr>
        <w:t>Z poważaniem</w:t>
      </w:r>
    </w:p>
    <w:p w:rsidR="0027161E" w:rsidRDefault="0027161E" w:rsidP="0027161E">
      <w:pPr>
        <w:spacing w:after="0" w:line="24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Anna Piekarz</w:t>
      </w:r>
    </w:p>
    <w:p w:rsidR="0027161E" w:rsidRDefault="0027161E" w:rsidP="0027161E">
      <w:pPr>
        <w:spacing w:after="0" w:line="24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Dyrektor Gminnego Centrum Kultury </w:t>
      </w:r>
    </w:p>
    <w:p w:rsidR="0027161E" w:rsidRPr="0027161E" w:rsidRDefault="0027161E" w:rsidP="0027161E">
      <w:pPr>
        <w:spacing w:after="0" w:line="240" w:lineRule="auto"/>
        <w:jc w:val="right"/>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Aleksandrowie</w:t>
      </w:r>
    </w:p>
    <w:p w:rsidR="003A63DE" w:rsidRPr="0027161E" w:rsidRDefault="003A63DE" w:rsidP="0027161E">
      <w:pPr>
        <w:spacing w:after="0"/>
        <w:rPr>
          <w:sz w:val="24"/>
          <w:szCs w:val="24"/>
        </w:rPr>
      </w:pPr>
    </w:p>
    <w:sectPr w:rsidR="003A63DE" w:rsidRPr="0027161E" w:rsidSect="009F4543">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916"/>
    <w:rsid w:val="0027161E"/>
    <w:rsid w:val="003A63DE"/>
    <w:rsid w:val="004E1540"/>
    <w:rsid w:val="009F4543"/>
    <w:rsid w:val="00CC6A18"/>
    <w:rsid w:val="00EA277B"/>
    <w:rsid w:val="00F13864"/>
    <w:rsid w:val="00F64EDC"/>
    <w:rsid w:val="00FB59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isselectedend">
    <w:name w:val="isselectedend"/>
    <w:basedOn w:val="Normalny"/>
    <w:rsid w:val="00FB591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FB5916"/>
    <w:rPr>
      <w:b/>
      <w:bCs/>
    </w:rPr>
  </w:style>
  <w:style w:type="paragraph" w:styleId="NormalnyWeb">
    <w:name w:val="Normal (Web)"/>
    <w:basedOn w:val="Normalny"/>
    <w:uiPriority w:val="99"/>
    <w:semiHidden/>
    <w:unhideWhenUsed/>
    <w:rsid w:val="00FB5916"/>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isselectedend">
    <w:name w:val="isselectedend"/>
    <w:basedOn w:val="Normalny"/>
    <w:rsid w:val="00FB591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FB5916"/>
    <w:rPr>
      <w:b/>
      <w:bCs/>
    </w:rPr>
  </w:style>
  <w:style w:type="paragraph" w:styleId="NormalnyWeb">
    <w:name w:val="Normal (Web)"/>
    <w:basedOn w:val="Normalny"/>
    <w:uiPriority w:val="99"/>
    <w:semiHidden/>
    <w:unhideWhenUsed/>
    <w:rsid w:val="00FB5916"/>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04447">
      <w:bodyDiv w:val="1"/>
      <w:marLeft w:val="0"/>
      <w:marRight w:val="0"/>
      <w:marTop w:val="0"/>
      <w:marBottom w:val="0"/>
      <w:divBdr>
        <w:top w:val="none" w:sz="0" w:space="0" w:color="auto"/>
        <w:left w:val="none" w:sz="0" w:space="0" w:color="auto"/>
        <w:bottom w:val="none" w:sz="0" w:space="0" w:color="auto"/>
        <w:right w:val="none" w:sz="0" w:space="0" w:color="auto"/>
      </w:divBdr>
    </w:div>
    <w:div w:id="107362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959</Words>
  <Characters>5757</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Gminna Biblioteka Publiczna w Aleksandrowie</dc:creator>
  <cp:lastModifiedBy>Gminna Biblioteka Publiczna w Aleksandrowie</cp:lastModifiedBy>
  <cp:revision>2</cp:revision>
  <cp:lastPrinted>2026-06-23T10:51:00Z</cp:lastPrinted>
  <dcterms:created xsi:type="dcterms:W3CDTF">2026-06-24T09:02:00Z</dcterms:created>
  <dcterms:modified xsi:type="dcterms:W3CDTF">2026-06-24T09:02:00Z</dcterms:modified>
</cp:coreProperties>
</file>